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B6283" w14:textId="6AF6F3E4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Tu dis sable</w:t>
      </w:r>
    </w:p>
    <w:p w14:paraId="569EF74F" w14:textId="77777777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et déjà</w:t>
      </w:r>
    </w:p>
    <w:p w14:paraId="2B827047" w14:textId="3225EFC6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la mer est à tes pieds.</w:t>
      </w:r>
    </w:p>
    <w:p w14:paraId="461A2E9B" w14:textId="77777777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</w:p>
    <w:p w14:paraId="757ACFD7" w14:textId="17DC75C7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Tu dis forêt</w:t>
      </w:r>
    </w:p>
    <w:p w14:paraId="03845BA7" w14:textId="3B2AA14D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et déjà</w:t>
      </w:r>
    </w:p>
    <w:p w14:paraId="07BCC28E" w14:textId="3493D8C2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les arbres te tendent leurs bras.</w:t>
      </w:r>
    </w:p>
    <w:p w14:paraId="6F806D7E" w14:textId="1ADABF42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</w:p>
    <w:p w14:paraId="2CF5658C" w14:textId="02E40266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Tu dis colline</w:t>
      </w:r>
    </w:p>
    <w:p w14:paraId="5D457F8E" w14:textId="479A0612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et déjà</w:t>
      </w:r>
    </w:p>
    <w:p w14:paraId="4E3B404E" w14:textId="125BFC2B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le sentier court avec toi vers le sommet.</w:t>
      </w:r>
    </w:p>
    <w:p w14:paraId="521EC262" w14:textId="4235CF41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</w:p>
    <w:p w14:paraId="0113FF79" w14:textId="1C24321F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Tu dis nuage</w:t>
      </w:r>
    </w:p>
    <w:p w14:paraId="773C7E93" w14:textId="5EABB6D5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et déjà</w:t>
      </w:r>
    </w:p>
    <w:p w14:paraId="66D0C164" w14:textId="63AF200C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un cumulus t'offre la promesse du voyage.</w:t>
      </w:r>
    </w:p>
    <w:p w14:paraId="71980599" w14:textId="5D97504A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</w:p>
    <w:p w14:paraId="701BAA7A" w14:textId="6C482192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Tu dis poème</w:t>
      </w:r>
    </w:p>
    <w:p w14:paraId="7067F9BC" w14:textId="10F01F85" w:rsidR="001124CB" w:rsidRPr="00DE5DCD" w:rsidRDefault="00DE5DCD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 wp14:anchorId="3FCBCD10" wp14:editId="42FAD72E">
            <wp:simplePos x="0" y="0"/>
            <wp:positionH relativeFrom="column">
              <wp:posOffset>3552825</wp:posOffset>
            </wp:positionH>
            <wp:positionV relativeFrom="paragraph">
              <wp:posOffset>190500</wp:posOffset>
            </wp:positionV>
            <wp:extent cx="3286125" cy="2477625"/>
            <wp:effectExtent l="0" t="0" r="0" b="0"/>
            <wp:wrapNone/>
            <wp:docPr id="3" name="Image 3" descr="The Garden of Eden - Herbert Hofer en reproduction imprimée ou copie peinte  à l'huile sur to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Garden of Eden - Herbert Hofer en reproduction imprimée ou copie peinte  à l'huile sur toil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7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24CB" w:rsidRPr="00DE5DCD">
        <w:rPr>
          <w:rFonts w:ascii="Arial" w:hAnsi="Arial" w:cs="Arial"/>
          <w:sz w:val="28"/>
          <w:szCs w:val="28"/>
        </w:rPr>
        <w:t>Et déjà</w:t>
      </w:r>
    </w:p>
    <w:p w14:paraId="5FE4A565" w14:textId="77777777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les mots volent et dansent</w:t>
      </w:r>
    </w:p>
    <w:p w14:paraId="61A9F685" w14:textId="77777777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>comme étincelles dans la cheminée.</w:t>
      </w:r>
    </w:p>
    <w:p w14:paraId="50633C8F" w14:textId="77777777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</w:p>
    <w:p w14:paraId="0A17178A" w14:textId="77777777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  <w:r w:rsidRPr="00DE5DCD">
        <w:rPr>
          <w:rFonts w:ascii="Arial" w:hAnsi="Arial" w:cs="Arial"/>
          <w:sz w:val="28"/>
          <w:szCs w:val="28"/>
        </w:rPr>
        <w:t xml:space="preserve"> J. P. Schneider</w:t>
      </w:r>
    </w:p>
    <w:p w14:paraId="32EEB797" w14:textId="4B7789B5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</w:rPr>
      </w:pPr>
    </w:p>
    <w:p w14:paraId="04E0B432" w14:textId="77777777" w:rsidR="00DE5DCD" w:rsidRDefault="00DE5DCD" w:rsidP="00DE5DCD">
      <w:pPr>
        <w:spacing w:line="276" w:lineRule="auto"/>
        <w:jc w:val="right"/>
        <w:rPr>
          <w:sz w:val="24"/>
          <w:szCs w:val="24"/>
        </w:rPr>
      </w:pPr>
    </w:p>
    <w:p w14:paraId="74691963" w14:textId="77777777" w:rsidR="00DE5DCD" w:rsidRDefault="00DE5DCD" w:rsidP="00DE5DCD">
      <w:pPr>
        <w:spacing w:line="276" w:lineRule="auto"/>
        <w:jc w:val="right"/>
        <w:rPr>
          <w:sz w:val="24"/>
          <w:szCs w:val="24"/>
        </w:rPr>
      </w:pPr>
    </w:p>
    <w:p w14:paraId="3A46E9DF" w14:textId="77777777" w:rsidR="00DE5DCD" w:rsidRDefault="00DE5DCD" w:rsidP="00DE5DCD">
      <w:pPr>
        <w:spacing w:line="276" w:lineRule="auto"/>
        <w:jc w:val="right"/>
        <w:rPr>
          <w:sz w:val="24"/>
          <w:szCs w:val="24"/>
        </w:rPr>
      </w:pPr>
    </w:p>
    <w:p w14:paraId="0B05E703" w14:textId="7EFFE6D1" w:rsidR="001124CB" w:rsidRPr="00DE5DCD" w:rsidRDefault="009735A7" w:rsidP="00DE5DCD">
      <w:pPr>
        <w:spacing w:line="276" w:lineRule="auto"/>
        <w:jc w:val="right"/>
        <w:rPr>
          <w:sz w:val="24"/>
          <w:szCs w:val="24"/>
          <w:lang w:val="de-DE"/>
        </w:rPr>
      </w:pPr>
      <w:hyperlink r:id="rId5" w:history="1">
        <w:r w:rsidR="001124CB" w:rsidRPr="00DE5DCD">
          <w:rPr>
            <w:rStyle w:val="Lienhypertexte"/>
            <w:rFonts w:ascii="PTSansRegular" w:hAnsi="PTSansRegular"/>
            <w:b/>
            <w:bCs/>
            <w:color w:val="1A1A1A"/>
            <w:sz w:val="30"/>
            <w:szCs w:val="32"/>
            <w:shd w:val="clear" w:color="auto" w:fill="FFFFFF"/>
            <w:lang w:val="de-DE"/>
          </w:rPr>
          <w:t>Herbert Hofer</w:t>
        </w:r>
      </w:hyperlink>
      <w:r w:rsidR="001124CB" w:rsidRPr="00DE5DCD">
        <w:rPr>
          <w:sz w:val="24"/>
          <w:szCs w:val="24"/>
          <w:lang w:val="de-DE"/>
        </w:rPr>
        <w:t xml:space="preserve"> – Le </w:t>
      </w:r>
      <w:proofErr w:type="spellStart"/>
      <w:r w:rsidR="001124CB" w:rsidRPr="00DE5DCD">
        <w:rPr>
          <w:sz w:val="24"/>
          <w:szCs w:val="24"/>
          <w:lang w:val="de-DE"/>
        </w:rPr>
        <w:t>jardin</w:t>
      </w:r>
      <w:proofErr w:type="spellEnd"/>
      <w:r w:rsidR="001124CB" w:rsidRPr="00DE5DCD">
        <w:rPr>
          <w:sz w:val="24"/>
          <w:szCs w:val="24"/>
          <w:lang w:val="de-DE"/>
        </w:rPr>
        <w:t xml:space="preserve"> </w:t>
      </w:r>
      <w:proofErr w:type="spellStart"/>
      <w:r w:rsidR="001124CB" w:rsidRPr="00DE5DCD">
        <w:rPr>
          <w:sz w:val="24"/>
          <w:szCs w:val="24"/>
          <w:lang w:val="de-DE"/>
        </w:rPr>
        <w:t>d’Eden</w:t>
      </w:r>
      <w:proofErr w:type="spellEnd"/>
      <w:r w:rsidR="001124CB" w:rsidRPr="00DE5DCD">
        <w:rPr>
          <w:sz w:val="24"/>
          <w:szCs w:val="24"/>
          <w:lang w:val="de-DE"/>
        </w:rPr>
        <w:t xml:space="preserve"> – </w:t>
      </w:r>
    </w:p>
    <w:p w14:paraId="7C7C18AE" w14:textId="77777777" w:rsidR="001124CB" w:rsidRPr="00DE5DCD" w:rsidRDefault="001124CB" w:rsidP="00DE5DCD">
      <w:pPr>
        <w:spacing w:line="276" w:lineRule="auto"/>
        <w:jc w:val="right"/>
        <w:rPr>
          <w:rFonts w:ascii="Arial" w:hAnsi="Arial" w:cs="Arial"/>
          <w:sz w:val="28"/>
          <w:szCs w:val="28"/>
          <w:lang w:val="de-DE"/>
        </w:rPr>
      </w:pPr>
      <w:proofErr w:type="spellStart"/>
      <w:r w:rsidRPr="00DE5DCD">
        <w:rPr>
          <w:sz w:val="24"/>
          <w:szCs w:val="24"/>
          <w:lang w:val="de-DE"/>
        </w:rPr>
        <w:t>XXè</w:t>
      </w:r>
      <w:proofErr w:type="spellEnd"/>
      <w:r w:rsidRPr="00DE5DCD">
        <w:rPr>
          <w:sz w:val="24"/>
          <w:szCs w:val="24"/>
          <w:lang w:val="de-DE"/>
        </w:rPr>
        <w:t xml:space="preserve"> Siècle – Collection </w:t>
      </w:r>
      <w:proofErr w:type="spellStart"/>
      <w:r w:rsidRPr="00DE5DCD">
        <w:rPr>
          <w:sz w:val="24"/>
          <w:szCs w:val="24"/>
          <w:lang w:val="de-DE"/>
        </w:rPr>
        <w:t>privée</w:t>
      </w:r>
      <w:proofErr w:type="spellEnd"/>
      <w:r w:rsidRPr="00DE5DCD">
        <w:rPr>
          <w:sz w:val="24"/>
          <w:szCs w:val="24"/>
          <w:lang w:val="de-DE"/>
        </w:rPr>
        <w:t>.</w:t>
      </w:r>
    </w:p>
    <w:p w14:paraId="00108718" w14:textId="77777777" w:rsidR="001124CB" w:rsidRPr="00DE5DCD" w:rsidRDefault="001124CB" w:rsidP="00DE5DCD">
      <w:pPr>
        <w:spacing w:line="276" w:lineRule="auto"/>
        <w:rPr>
          <w:rFonts w:ascii="Arial" w:hAnsi="Arial" w:cs="Arial"/>
          <w:sz w:val="28"/>
          <w:szCs w:val="28"/>
          <w:lang w:val="de-DE"/>
        </w:rPr>
      </w:pPr>
    </w:p>
    <w:sectPr w:rsidR="001124CB" w:rsidRPr="00DE5DCD" w:rsidSect="00DE5D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SansRegular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4CB"/>
    <w:rsid w:val="001124CB"/>
    <w:rsid w:val="00440A71"/>
    <w:rsid w:val="005B327E"/>
    <w:rsid w:val="009735A7"/>
    <w:rsid w:val="00BF118F"/>
    <w:rsid w:val="00DE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3B1D9"/>
  <w15:chartTrackingRefBased/>
  <w15:docId w15:val="{F17E8AF7-CFD3-4382-950E-DF323105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1124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epro-tableaux.com/a/hofer/thegardenofeden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dcterms:created xsi:type="dcterms:W3CDTF">2022-03-26T16:55:00Z</dcterms:created>
  <dcterms:modified xsi:type="dcterms:W3CDTF">2022-03-26T16:55:00Z</dcterms:modified>
</cp:coreProperties>
</file>